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775F" w:rsidRPr="006E04F8" w:rsidRDefault="006E04F8" w:rsidP="00D3775F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Calibri" w:hAnsi="Calibri" w:cs="Calibri"/>
        </w:rPr>
      </w:pPr>
      <w:r w:rsidRPr="006E04F8">
        <w:rPr>
          <w:rFonts w:ascii="Calibri" w:hAnsi="Calibri" w:cs="Calibri"/>
          <w:bCs w:val="0"/>
        </w:rPr>
        <w:t>RAZPIS USPOSABLJANJA ZA NAZIV</w:t>
      </w:r>
    </w:p>
    <w:p w:rsidR="0084796B" w:rsidRDefault="00C67F4A" w:rsidP="0034328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rFonts w:ascii="Calibri" w:hAnsi="Calibri" w:cs="Calibri"/>
        </w:rPr>
      </w:pPr>
      <w:r w:rsidRPr="00CE0864">
        <w:rPr>
          <w:rFonts w:ascii="Calibri" w:hAnsi="Calibri" w:cs="Calibri"/>
        </w:rPr>
        <w:t>ŠPORTNO TRENIRANJE – NOGOMET ali FUTSAL– 1. STOPNJA (POSTOJNA)</w:t>
      </w:r>
    </w:p>
    <w:p w:rsidR="002D4593" w:rsidRDefault="002D4593" w:rsidP="002D4593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D4766">
        <w:rPr>
          <w:rFonts w:ascii="Arial" w:hAnsi="Arial" w:cs="Arial"/>
          <w:sz w:val="18"/>
          <w:szCs w:val="18"/>
          <w:shd w:val="clear" w:color="auto" w:fill="FFFFFF"/>
        </w:rPr>
        <w:t>Aktivnost se izvaja v okviru projekta Usposabljanje strokovnih delavcev v športu 2018-2022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D4593" w:rsidRDefault="002D4593" w:rsidP="002D4593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2D4593" w:rsidRDefault="002D4593" w:rsidP="002D4593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D4593">
        <w:rPr>
          <w:rFonts w:ascii="Arial" w:hAnsi="Arial" w:cs="Arial"/>
          <w:sz w:val="18"/>
          <w:szCs w:val="18"/>
          <w:shd w:val="clear" w:color="auto" w:fill="FFFFFF"/>
        </w:rPr>
        <w:t>»Projekt Usposabljanje strokovnih delavcev v športu 2018-2022 delno</w:t>
      </w:r>
      <w:r w:rsidR="00056B5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D4593">
        <w:rPr>
          <w:rFonts w:ascii="Arial" w:hAnsi="Arial" w:cs="Arial"/>
          <w:sz w:val="18"/>
          <w:szCs w:val="18"/>
          <w:shd w:val="clear" w:color="auto" w:fill="FFFFFF"/>
        </w:rPr>
        <w:t xml:space="preserve"> financira Evropska unija iz Evropskega socialnega sklada ter Ministrstvo za izobraževanje, znanost in šport. Projekt se izvaja v okviru Operativnega programa za izvajanje evropske kohezijske politike v obdobju 2014-2020, prednostne osi 10: Znanje, spretnosti in vseživljenjsko učenje za boljšo zaposljivost; prednostne naložbe: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specifičnega cilja 2: Izboljšanje kompetenc zaposlenih za zmanjšanje neskladij med usposobljenostjo in potrebami trga dela.«</w:t>
      </w:r>
    </w:p>
    <w:p w:rsidR="00CF2772" w:rsidRDefault="00CF2772" w:rsidP="00CF2772">
      <w:pPr>
        <w:pStyle w:val="Naslov1"/>
        <w:shd w:val="clear" w:color="auto" w:fill="E6E6E6"/>
        <w:tabs>
          <w:tab w:val="left" w:pos="7905"/>
        </w:tabs>
        <w:spacing w:before="100" w:beforeAutospacing="1"/>
        <w:jc w:val="center"/>
        <w:rPr>
          <w:color w:val="auto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9"/>
      </w:tblGrid>
      <w:tr w:rsidR="00343282" w:rsidRPr="003D25D1" w:rsidTr="001873CA">
        <w:trPr>
          <w:trHeight w:val="525"/>
        </w:trPr>
        <w:tc>
          <w:tcPr>
            <w:tcW w:w="2410" w:type="dxa"/>
            <w:shd w:val="clear" w:color="auto" w:fill="E0E0E0"/>
          </w:tcPr>
          <w:p w:rsidR="00343282" w:rsidRPr="003D25D1" w:rsidRDefault="001122BD" w:rsidP="006A7DF0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</w:t>
            </w:r>
            <w:r w:rsidR="00343282" w:rsidRPr="003D25D1">
              <w:rPr>
                <w:rFonts w:ascii="Arial" w:hAnsi="Arial" w:cs="Arial"/>
                <w:color w:val="auto"/>
                <w:szCs w:val="22"/>
              </w:rPr>
              <w:t>RIREDITELJ:</w:t>
            </w:r>
          </w:p>
        </w:tc>
        <w:tc>
          <w:tcPr>
            <w:tcW w:w="6379" w:type="dxa"/>
          </w:tcPr>
          <w:p w:rsidR="00343282" w:rsidRPr="003D25D1" w:rsidRDefault="00262495" w:rsidP="00CF2772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Olimpijski komite Slovenije – Združenje športnih zvez </w:t>
            </w:r>
            <w:r w:rsidR="00161F4E" w:rsidRPr="00161F4E">
              <w:rPr>
                <w:rFonts w:ascii="Arial" w:hAnsi="Arial" w:cs="Arial"/>
                <w:color w:val="auto"/>
                <w:szCs w:val="22"/>
              </w:rPr>
              <w:t>in NOGOMETNA ZVEZA SLOVENIJE</w:t>
            </w:r>
          </w:p>
        </w:tc>
      </w:tr>
      <w:tr w:rsidR="00343282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343282" w:rsidRPr="003D25D1" w:rsidRDefault="00343282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 xml:space="preserve">KRAJ: </w:t>
            </w:r>
          </w:p>
        </w:tc>
        <w:tc>
          <w:tcPr>
            <w:tcW w:w="6379" w:type="dxa"/>
          </w:tcPr>
          <w:p w:rsidR="00410888" w:rsidRPr="003F2E51" w:rsidRDefault="00B85B4F" w:rsidP="002664B2">
            <w:pPr>
              <w:rPr>
                <w:rFonts w:ascii="Arial" w:hAnsi="Arial" w:cs="Arial"/>
                <w:color w:val="auto"/>
                <w:szCs w:val="22"/>
              </w:rPr>
            </w:pPr>
            <w:r>
              <w:t>POSTOJNA Kulturni dom ‑ Gregorčičev drevored 2a, 6230 Postojna</w:t>
            </w:r>
          </w:p>
          <w:p w:rsidR="002D4766" w:rsidRPr="003F2E51" w:rsidRDefault="002D4766" w:rsidP="002664B2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43282" w:rsidRPr="003D25D1" w:rsidTr="002D4593">
        <w:trPr>
          <w:trHeight w:val="384"/>
        </w:trPr>
        <w:tc>
          <w:tcPr>
            <w:tcW w:w="2410" w:type="dxa"/>
            <w:shd w:val="clear" w:color="auto" w:fill="E0E0E0"/>
          </w:tcPr>
          <w:p w:rsidR="00343282" w:rsidRPr="003D25D1" w:rsidRDefault="00343282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 xml:space="preserve">TERMINI </w:t>
            </w:r>
            <w:r w:rsidR="00FC08D3">
              <w:rPr>
                <w:rFonts w:ascii="Arial" w:hAnsi="Arial" w:cs="Arial"/>
                <w:color w:val="auto"/>
                <w:szCs w:val="22"/>
              </w:rPr>
              <w:t>IZVEDBE:</w:t>
            </w:r>
          </w:p>
          <w:p w:rsidR="00343282" w:rsidRPr="003D25D1" w:rsidRDefault="00343282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6379" w:type="dxa"/>
          </w:tcPr>
          <w:p w:rsidR="006747CA" w:rsidRPr="006747CA" w:rsidRDefault="00B85B4F" w:rsidP="00F04F5C">
            <w:pPr>
              <w:rPr>
                <w:rFonts w:ascii="Arial" w:hAnsi="Arial" w:cs="Arial"/>
                <w:color w:val="auto"/>
                <w:szCs w:val="22"/>
              </w:rPr>
            </w:pPr>
            <w:r>
              <w:t>31.01.2020 ‑ 02.02.2020</w:t>
            </w:r>
          </w:p>
          <w:p w:rsidR="00B3641D" w:rsidRPr="00D82EB0" w:rsidRDefault="00B3641D" w:rsidP="00F04F5C">
            <w:pPr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343282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343282" w:rsidRPr="003D25D1" w:rsidRDefault="00FC08D3" w:rsidP="00FC08D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VODJA:</w:t>
            </w:r>
          </w:p>
        </w:tc>
        <w:tc>
          <w:tcPr>
            <w:tcW w:w="6379" w:type="dxa"/>
          </w:tcPr>
          <w:p w:rsidR="00E64EC5" w:rsidRPr="00E64EC5" w:rsidRDefault="00B85B4F" w:rsidP="006A7DF0">
            <w:pPr>
              <w:rPr>
                <w:rFonts w:ascii="Arial" w:hAnsi="Arial" w:cs="Arial"/>
                <w:color w:val="auto"/>
                <w:szCs w:val="22"/>
              </w:rPr>
            </w:pPr>
            <w:r>
              <w:t>MATJAŽ JAKLIČ</w:t>
            </w:r>
          </w:p>
          <w:p w:rsidR="00343282" w:rsidRPr="006747CA" w:rsidRDefault="00343282" w:rsidP="006A7DF0">
            <w:pPr>
              <w:rPr>
                <w:rFonts w:ascii="Arial" w:hAnsi="Arial" w:cs="Arial"/>
                <w:color w:val="auto"/>
                <w:szCs w:val="22"/>
                <w:lang w:val="en-US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2D4593" w:rsidP="006A7DF0">
            <w:p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UDELEŽENCI</w:t>
            </w:r>
            <w:r w:rsidR="00FC08D3">
              <w:rPr>
                <w:rFonts w:ascii="Arial" w:hAnsi="Arial" w:cs="Arial"/>
                <w:color w:val="auto"/>
                <w:szCs w:val="22"/>
              </w:rPr>
              <w:t>:</w:t>
            </w:r>
          </w:p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6379" w:type="dxa"/>
          </w:tcPr>
          <w:p w:rsidR="002D4593" w:rsidRPr="002D4593" w:rsidRDefault="002D4593" w:rsidP="002D4593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2D4593">
              <w:rPr>
                <w:rFonts w:ascii="Arial" w:hAnsi="Arial" w:cs="Arial"/>
                <w:color w:val="auto"/>
                <w:szCs w:val="22"/>
              </w:rPr>
              <w:t xml:space="preserve">Ciljna skupina: </w:t>
            </w:r>
            <w:r w:rsidRPr="002D4593">
              <w:rPr>
                <w:rFonts w:ascii="Arial" w:hAnsi="Arial" w:cs="Arial"/>
                <w:b/>
                <w:color w:val="auto"/>
                <w:szCs w:val="22"/>
              </w:rPr>
              <w:t>zaposleni</w:t>
            </w:r>
            <w:r>
              <w:rPr>
                <w:rFonts w:ascii="Arial" w:hAnsi="Arial" w:cs="Arial"/>
                <w:color w:val="auto"/>
                <w:szCs w:val="22"/>
              </w:rPr>
              <w:t>.</w:t>
            </w:r>
          </w:p>
          <w:p w:rsidR="002D4593" w:rsidRDefault="002D4593" w:rsidP="00642887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:rsidR="00B3641D" w:rsidRPr="003D25D1" w:rsidRDefault="002A2CF9" w:rsidP="00FC08D3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Na </w:t>
            </w:r>
            <w:r w:rsidR="00FC08D3">
              <w:rPr>
                <w:rFonts w:ascii="Arial" w:hAnsi="Arial" w:cs="Arial"/>
                <w:color w:val="auto"/>
                <w:szCs w:val="22"/>
              </w:rPr>
              <w:t>dogodek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bo sprejetih </w:t>
            </w:r>
            <w:r w:rsidR="00FC08D3" w:rsidRPr="00FC08D3">
              <w:rPr>
                <w:rFonts w:ascii="Arial" w:hAnsi="Arial" w:cs="Arial"/>
                <w:b/>
                <w:color w:val="auto"/>
                <w:szCs w:val="22"/>
              </w:rPr>
              <w:t>100</w:t>
            </w:r>
            <w:r w:rsidRPr="00262495"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2A2CF9">
              <w:rPr>
                <w:rFonts w:ascii="Arial" w:hAnsi="Arial" w:cs="Arial"/>
                <w:b/>
                <w:color w:val="auto"/>
                <w:szCs w:val="22"/>
              </w:rPr>
              <w:t>kandidatov</w:t>
            </w:r>
            <w:r>
              <w:rPr>
                <w:rFonts w:ascii="Arial" w:hAnsi="Arial" w:cs="Arial"/>
                <w:color w:val="auto"/>
                <w:szCs w:val="22"/>
              </w:rPr>
              <w:t xml:space="preserve">, </w:t>
            </w:r>
            <w:r w:rsidR="00136C4E">
              <w:rPr>
                <w:rFonts w:ascii="Arial" w:hAnsi="Arial" w:cs="Arial"/>
                <w:color w:val="auto"/>
                <w:szCs w:val="22"/>
              </w:rPr>
              <w:t xml:space="preserve">ki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se bodo do navedenega roka prijavili in poslali vsa potrebna dokazila. </w:t>
            </w:r>
            <w:r w:rsidR="00FC08D3">
              <w:rPr>
                <w:rFonts w:ascii="Arial" w:hAnsi="Arial" w:cs="Arial"/>
                <w:color w:val="auto"/>
                <w:szCs w:val="22"/>
              </w:rPr>
              <w:t>Dogodek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bo izveden</w:t>
            </w:r>
            <w:r w:rsidR="00136C4E">
              <w:rPr>
                <w:rFonts w:ascii="Arial" w:hAnsi="Arial" w:cs="Arial"/>
                <w:color w:val="auto"/>
                <w:szCs w:val="22"/>
              </w:rPr>
              <w:t>, če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bo prijavljenih </w:t>
            </w:r>
            <w:r w:rsidRPr="002A2CF9">
              <w:rPr>
                <w:rFonts w:ascii="Arial" w:hAnsi="Arial" w:cs="Arial"/>
                <w:b/>
                <w:color w:val="auto"/>
                <w:szCs w:val="22"/>
              </w:rPr>
              <w:t xml:space="preserve">najmanj </w:t>
            </w:r>
            <w:r w:rsidR="00FC08D3" w:rsidRPr="00FC08D3">
              <w:rPr>
                <w:rFonts w:ascii="Arial" w:hAnsi="Arial" w:cs="Arial"/>
                <w:b/>
                <w:color w:val="auto"/>
                <w:szCs w:val="22"/>
              </w:rPr>
              <w:t>20</w:t>
            </w:r>
            <w:r w:rsidRPr="002A2CF9">
              <w:rPr>
                <w:rFonts w:ascii="Arial" w:hAnsi="Arial" w:cs="Arial"/>
                <w:b/>
                <w:color w:val="auto"/>
                <w:szCs w:val="22"/>
              </w:rPr>
              <w:t xml:space="preserve"> kandidatov.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2D4593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POGOJI PRIJAVE</w:t>
            </w:r>
            <w:r w:rsidR="002D4593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B3641D" w:rsidRDefault="00B85B4F" w:rsidP="00B85B4F">
            <w:pPr>
              <w:jc w:val="both"/>
            </w:pPr>
            <w:r>
              <w:t>Pogoji za prijavo:</w:t>
            </w:r>
            <w:r>
              <w:br/>
              <w:t xml:space="preserve">  • Polnoletnost.</w:t>
            </w:r>
            <w:r>
              <w:br/>
              <w:t xml:space="preserve"> • Končana najmanj 3‑letna poklicna šola.</w:t>
            </w:r>
            <w:r>
              <w:br/>
              <w:t xml:space="preserve"> • Kopija diplome usposobljenosti v naziv "Trener C (nogomet)" ali "Trener C (futsal)".</w:t>
            </w:r>
            <w:r>
              <w:br/>
              <w:t xml:space="preserve"> • Kandidat mora izkazati status zaposlitve (pri čemer so na področju športa možne nasled</w:t>
            </w:r>
            <w:r>
              <w:t>nje oblike zaposlitve: zaposlitev na podlagi pogodbe o zaposlitvi, samostojni podjetnik, zasebni športni delavec in poklicni športnik).</w:t>
            </w:r>
          </w:p>
          <w:p w:rsidR="00B85B4F" w:rsidRPr="0005601F" w:rsidRDefault="00B85B4F" w:rsidP="00B85B4F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POTREBNA DOKAZILA:</w:t>
            </w:r>
          </w:p>
        </w:tc>
        <w:tc>
          <w:tcPr>
            <w:tcW w:w="6379" w:type="dxa"/>
          </w:tcPr>
          <w:p w:rsidR="0055789B" w:rsidRPr="0055789B" w:rsidRDefault="00B85B4F" w:rsidP="0055789B">
            <w:pPr>
              <w:widowControl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t>Kandidati morajo do navedenega roka poslati naslednja dokazila:</w:t>
            </w:r>
            <w:r>
              <w:br/>
              <w:t xml:space="preserve">  </w:t>
            </w:r>
            <w:r>
              <w:t>• Kopijo podpisane prijavnice.</w:t>
            </w:r>
            <w:r>
              <w:br/>
              <w:t xml:space="preserve"> • Kopija osebnega dokumenta.</w:t>
            </w:r>
            <w:r>
              <w:br/>
              <w:t xml:space="preserve"> • Kopija spričevala zadnje dosežene stopnje izobrazbe.</w:t>
            </w:r>
            <w:r>
              <w:br/>
              <w:t xml:space="preserve"> • Kopija diplome usposobljenosti v naziv "Trener C (nogomet)" ali "Trener C (futsal)".</w:t>
            </w:r>
            <w:r>
              <w:br/>
              <w:t xml:space="preserve"> • Dokazilo, s katerim kandidat izkazuje status zap</w:t>
            </w:r>
            <w:r>
              <w:t>oslitve (izpis zavarovanj v Republiki Sloveniji, ki ga izda ZPIZ ali drug relevanten dokument).</w:t>
            </w:r>
            <w:bookmarkStart w:id="0" w:name="_GoBack"/>
            <w:bookmarkEnd w:id="0"/>
          </w:p>
          <w:p w:rsidR="003D25D1" w:rsidRPr="002872AF" w:rsidRDefault="003D25D1" w:rsidP="0055789B">
            <w:pPr>
              <w:widowControl/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lastRenderedPageBreak/>
              <w:t xml:space="preserve">POGOJI DOKONČANJA: </w:t>
            </w:r>
          </w:p>
        </w:tc>
        <w:tc>
          <w:tcPr>
            <w:tcW w:w="6379" w:type="dxa"/>
          </w:tcPr>
          <w:p w:rsidR="00B3641D" w:rsidRPr="00B85B4F" w:rsidRDefault="00B85B4F" w:rsidP="0033468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t>Za pridobitev naziva "Strokovni delavec 1 ‑ športno treniranje ‑ nogomet",  morajo kandidati uspešno opraviti sledeče obveznosti:</w:t>
            </w:r>
            <w:r>
              <w:br/>
              <w:t xml:space="preserve">  • Mi</w:t>
            </w:r>
            <w:r>
              <w:t>nimalna 100 % prisotnost pri obveznih vsebinah.</w:t>
            </w:r>
            <w:r>
              <w:br/>
              <w:t xml:space="preserve"> • Minimalna 100 % prisotnost pri posebnih vsebinah</w:t>
            </w:r>
            <w:r>
              <w:br/>
              <w:t xml:space="preserve"> • Pozitivno ocenjen teoretični izpit iz obveznih vsebin.</w:t>
            </w:r>
            <w:r>
              <w:br/>
              <w:t xml:space="preserve"> • Pozitivno ocenjen teoretični in praktični izpit iz posebnih vsebin.</w:t>
            </w:r>
            <w:r>
              <w:br/>
              <w:t xml:space="preserve">  Izpit se ocenjuje kot "op</w:t>
            </w:r>
            <w:r>
              <w:t>ravil" ali "ni opravil". Kandidat mora usposabljanje zaključiti najkasneje v roku treh let od zaključka tečaja, posamezen izpit pa lahko opravlja največ trikrat. Če kandidat v roku ne zaključi zahtevane obveznosti, se mora tečaja ponovno udeležiti.</w:t>
            </w:r>
            <w:r>
              <w:br/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PRIJAVE:</w:t>
            </w:r>
          </w:p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6379" w:type="dxa"/>
          </w:tcPr>
          <w:p w:rsidR="009852EF" w:rsidRPr="003D25D1" w:rsidRDefault="009852EF" w:rsidP="00C0009F">
            <w:pPr>
              <w:widowControl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Izpolnjena prijavnica in dokazila o i</w:t>
            </w:r>
            <w:r w:rsidR="00C0009F">
              <w:rPr>
                <w:rFonts w:ascii="Arial" w:hAnsi="Arial" w:cs="Arial"/>
                <w:color w:val="auto"/>
                <w:szCs w:val="22"/>
              </w:rPr>
              <w:t xml:space="preserve">zpolnjevanju pristopnih pogojev, oddano preko spletne aplikacije na naslov </w:t>
            </w:r>
            <w:hyperlink r:id="rId8" w:history="1">
              <w:r w:rsidR="00003E49" w:rsidRPr="007418B1">
                <w:rPr>
                  <w:rStyle w:val="Hiperpovezava"/>
                  <w:rFonts w:ascii="Arial" w:hAnsi="Arial" w:cs="Arial"/>
                  <w:szCs w:val="22"/>
                </w:rPr>
                <w:t>http://prijave.olympic.si</w:t>
              </w:r>
            </w:hyperlink>
            <w:r w:rsidR="00003E49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ROK PRIJAV</w:t>
            </w:r>
            <w:r w:rsidR="003D25D1" w:rsidRPr="003D25D1">
              <w:rPr>
                <w:rFonts w:ascii="Arial" w:hAnsi="Arial" w:cs="Arial"/>
                <w:color w:val="auto"/>
                <w:szCs w:val="22"/>
              </w:rPr>
              <w:t xml:space="preserve"> in POŠILJANJE DOKAZIL</w:t>
            </w:r>
            <w:r w:rsidRPr="003D25D1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6379" w:type="dxa"/>
          </w:tcPr>
          <w:p w:rsidR="00434AB2" w:rsidRPr="003D25D1" w:rsidRDefault="00434AB2" w:rsidP="00434AB2">
            <w:pPr>
              <w:rPr>
                <w:rFonts w:ascii="Arial" w:hAnsi="Arial" w:cs="Arial"/>
                <w:b/>
                <w:color w:val="auto"/>
                <w:szCs w:val="22"/>
              </w:rPr>
            </w:pPr>
            <w:r w:rsidRPr="003D25D1">
              <w:rPr>
                <w:rFonts w:ascii="Arial" w:hAnsi="Arial" w:cs="Arial"/>
                <w:b/>
                <w:color w:val="auto"/>
                <w:szCs w:val="22"/>
              </w:rPr>
              <w:t xml:space="preserve">Rok </w:t>
            </w:r>
            <w:r w:rsidR="00AA0BF3">
              <w:rPr>
                <w:rFonts w:ascii="Arial" w:hAnsi="Arial" w:cs="Arial"/>
                <w:b/>
                <w:color w:val="auto"/>
                <w:szCs w:val="22"/>
              </w:rPr>
              <w:t xml:space="preserve">spletne </w:t>
            </w:r>
            <w:r w:rsidRPr="003D25D1">
              <w:rPr>
                <w:rFonts w:ascii="Arial" w:hAnsi="Arial" w:cs="Arial"/>
                <w:b/>
                <w:color w:val="auto"/>
                <w:szCs w:val="22"/>
              </w:rPr>
              <w:t>prijave in pošiljanja vseh potrebnih dokazil je:</w:t>
            </w:r>
          </w:p>
          <w:p w:rsidR="00B3641D" w:rsidRPr="00AA0BF3" w:rsidRDefault="00AB7A47" w:rsidP="006A7DF0">
            <w:pPr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AA0BF3">
              <w:rPr>
                <w:rFonts w:ascii="Arial" w:hAnsi="Arial" w:cs="Arial"/>
                <w:b/>
                <w:color w:val="auto"/>
                <w:szCs w:val="22"/>
                <w:u w:val="single"/>
              </w:rPr>
              <w:t>20.01.2020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PRIJAVNINA:</w:t>
            </w:r>
          </w:p>
        </w:tc>
        <w:tc>
          <w:tcPr>
            <w:tcW w:w="6379" w:type="dxa"/>
            <w:vAlign w:val="center"/>
          </w:tcPr>
          <w:p w:rsidR="00CF2772" w:rsidRPr="003D25D1" w:rsidRDefault="00B3641D" w:rsidP="00DB5A6B">
            <w:pPr>
              <w:widowControl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 xml:space="preserve">Usposabljanje je brezplačno zaradi sofinanciranja Evropskega socialnega sklada Evropske unije in Ministrstva za </w:t>
            </w:r>
            <w:r w:rsidR="00CF2772">
              <w:rPr>
                <w:rFonts w:ascii="Arial" w:hAnsi="Arial" w:cs="Arial"/>
                <w:color w:val="auto"/>
                <w:szCs w:val="22"/>
              </w:rPr>
              <w:t xml:space="preserve">izobraževanje, znanost </w:t>
            </w:r>
            <w:r w:rsidR="008E08DC">
              <w:rPr>
                <w:rFonts w:ascii="Arial" w:hAnsi="Arial" w:cs="Arial"/>
                <w:color w:val="auto"/>
                <w:szCs w:val="22"/>
              </w:rPr>
              <w:t>in šport.</w:t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87697F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NAMEN IN CILJ PROGRAMA</w:t>
            </w:r>
            <w:r w:rsidR="0087697F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6379" w:type="dxa"/>
          </w:tcPr>
          <w:p w:rsidR="00B3641D" w:rsidRPr="008D377D" w:rsidRDefault="00B85B4F" w:rsidP="00B85B4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6"/>
              </w:rPr>
            </w:pPr>
            <w:r>
              <w:t xml:space="preserve">CILJI PROGRAMA (NOGOMET):Cilji programa Športno treniranje -  nogomet -  1. stopnja, je kandidatom omogočiti osvajanje teoretičnih in praktičnih znanj za izvajanje in spremljanje procesa športne vadbe v nogometu. Cilj programa je tudi usposobiti kandidate </w:t>
            </w:r>
            <w:r>
              <w:t>za vodenje ekip mlajših starostnih kategorij deklet in fantov v igralnem in tekmovalnem nogometu ter pridobitev kompetenc oziroma znanj, spretnosti in odgovornosti za izvajanje in spremljanje procesa športne vadbe v nogometu v različnih pojavnih oblikah no</w:t>
            </w:r>
            <w:r>
              <w:t>gometne igre s ciljem pridobivanja spretnosti in znanj, ohranjanja zdravja, dobrega počutja in vitalnosti ter zabave, na področju regijskih nogometnih zvez.</w:t>
            </w:r>
            <w:r>
              <w:br/>
              <w:t xml:space="preserve"> CILJI PROGRAMA (FUTSAL): Cilji programa Športno treniranje -  futsal‑mali nogomet -  1. stopnja je</w:t>
            </w:r>
            <w:r>
              <w:t>, skladno s kompetencami, ki jih daje program, omogočiti usposobljenemu strokovnemu delavcu, da izvaja in spremlja proces športne vadbe v športni panogi futsal‑mali nogomet v vseh njenih pojavnih oblikah.</w:t>
            </w:r>
            <w:r>
              <w:br/>
            </w:r>
          </w:p>
        </w:tc>
      </w:tr>
      <w:tr w:rsidR="00B3641D" w:rsidRPr="003D25D1" w:rsidTr="005F2D49">
        <w:trPr>
          <w:trHeight w:val="300"/>
        </w:trPr>
        <w:tc>
          <w:tcPr>
            <w:tcW w:w="2410" w:type="dxa"/>
            <w:shd w:val="clear" w:color="auto" w:fill="E0E0E0"/>
          </w:tcPr>
          <w:p w:rsidR="00B3641D" w:rsidRPr="003D25D1" w:rsidRDefault="00B3641D" w:rsidP="006A7DF0">
            <w:pPr>
              <w:rPr>
                <w:rFonts w:ascii="Arial" w:hAnsi="Arial" w:cs="Arial"/>
                <w:color w:val="auto"/>
                <w:szCs w:val="22"/>
              </w:rPr>
            </w:pPr>
            <w:r w:rsidRPr="003D25D1">
              <w:rPr>
                <w:rFonts w:ascii="Arial" w:hAnsi="Arial" w:cs="Arial"/>
                <w:color w:val="auto"/>
                <w:szCs w:val="22"/>
              </w:rPr>
              <w:t>PRIDOBLJENE KOMPETENCE:</w:t>
            </w:r>
          </w:p>
        </w:tc>
        <w:tc>
          <w:tcPr>
            <w:tcW w:w="6379" w:type="dxa"/>
          </w:tcPr>
          <w:p w:rsidR="00B3641D" w:rsidRPr="008D377D" w:rsidRDefault="00B85B4F" w:rsidP="00B85B4F">
            <w:pPr>
              <w:jc w:val="both"/>
              <w:rPr>
                <w:rFonts w:ascii="Arial" w:hAnsi="Arial" w:cs="Arial"/>
                <w:color w:val="auto"/>
                <w:szCs w:val="22"/>
                <w:highlight w:val="green"/>
              </w:rPr>
            </w:pPr>
            <w:r>
              <w:t>KOMPETENCE, KI JIH PRIDOBI POSAMEZNIK Z USPEŠNO ZAKLJUČENIM USPOSABLJANJEM:</w:t>
            </w:r>
            <w:r>
              <w:br/>
              <w:t xml:space="preserve"> Strokovni delavec 1 ‑ športno treniranje ‑ nogomet bo izvajal in spremljal proces športne vadbe. V skladu s tem  si bo po absolviranem programu pridobil naslednje kompetence:</w:t>
            </w:r>
            <w:r>
              <w:br/>
              <w:t xml:space="preserve">  • </w:t>
            </w:r>
            <w:r>
              <w:t>Sposoben je kakovostno in varno izvajati ter spremljati vadbo nogometa.</w:t>
            </w:r>
            <w:r>
              <w:br/>
              <w:t xml:space="preserve"> • Pozna teorijo nogometne igre.</w:t>
            </w:r>
            <w:r>
              <w:br/>
              <w:t xml:space="preserve"> • Zna smiselno opredeliti tehniko in taktiko nogometne igre ter jo umestiti v proces vadbe nogometa.</w:t>
            </w:r>
            <w:r>
              <w:br/>
              <w:t xml:space="preserve"> • Razume teoretične in praktične pristope k vadb</w:t>
            </w:r>
            <w:r>
              <w:t>i nogometne tehnike brez in z žogo.</w:t>
            </w:r>
            <w:r>
              <w:br/>
              <w:t xml:space="preserve"> • Razume teoretične in praktične pristope posamične in moštvene </w:t>
            </w:r>
            <w:r>
              <w:lastRenderedPageBreak/>
              <w:t>taktike v nogometni igri.</w:t>
            </w:r>
            <w:r>
              <w:br/>
              <w:t xml:space="preserve"> • Pozna teoretične podlage in praktične pristope kondicijske priprave v nogometu.</w:t>
            </w:r>
            <w:r>
              <w:br/>
              <w:t xml:space="preserve"> • Zna izvajati in spremljati proces športne v</w:t>
            </w:r>
            <w:r>
              <w:t>adbe.</w:t>
            </w:r>
            <w:r>
              <w:br/>
              <w:t xml:space="preserve">  KOMPETENCE, KI JIH PRIDOBI POSAMEZNIK Z USPEŠNO ZAKLJUČENIM USPOSABLJANJEM:</w:t>
            </w:r>
            <w:r>
              <w:br/>
              <w:t xml:space="preserve"> Program usposabljanja Športno treniranje -  futsal‑mali nogomet -  1. stopnja, omogoča posamezniku kompetence oziroma znanja, spretnosti in odgovornosti za izvajanje in sp</w:t>
            </w:r>
            <w:r>
              <w:t>remljanje procesa športne vadbe v vseh pojavnih oblikah športne panoge futsal‑mali nogomet, s ciljem tekmovalnega dosežka, ohranjanja zdravja, dobrega počutja in vitalnosti, druženja oziroma zabave.</w:t>
            </w:r>
            <w:r>
              <w:br/>
            </w:r>
          </w:p>
        </w:tc>
      </w:tr>
    </w:tbl>
    <w:p w:rsidR="00EA26D1" w:rsidRPr="003D25D1" w:rsidRDefault="00EA26D1" w:rsidP="00343282">
      <w:pPr>
        <w:jc w:val="both"/>
        <w:rPr>
          <w:rFonts w:ascii="Arial" w:hAnsi="Arial" w:cs="Arial"/>
          <w:b/>
          <w:i/>
          <w:smallCaps/>
          <w:color w:val="auto"/>
          <w:sz w:val="18"/>
          <w:szCs w:val="18"/>
        </w:rPr>
      </w:pPr>
    </w:p>
    <w:p w:rsidR="00E47D02" w:rsidRPr="002D4593" w:rsidRDefault="00E47D02" w:rsidP="00856B65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122BD" w:rsidRDefault="001122BD" w:rsidP="001122BD">
      <w:pPr>
        <w:jc w:val="center"/>
        <w:rPr>
          <w:rFonts w:ascii="Arial" w:hAnsi="Arial" w:cs="Arial"/>
          <w:b/>
          <w:color w:val="auto"/>
          <w:sz w:val="24"/>
        </w:rPr>
      </w:pPr>
    </w:p>
    <w:p w:rsidR="001122BD" w:rsidRDefault="001122BD" w:rsidP="001122BD">
      <w:pPr>
        <w:jc w:val="center"/>
        <w:rPr>
          <w:rFonts w:ascii="Arial" w:hAnsi="Arial" w:cs="Arial"/>
          <w:b/>
          <w:color w:val="auto"/>
          <w:sz w:val="24"/>
        </w:rPr>
      </w:pPr>
    </w:p>
    <w:p w:rsidR="001122BD" w:rsidRDefault="001122BD" w:rsidP="00891EC2">
      <w:pPr>
        <w:rPr>
          <w:rFonts w:ascii="Arial" w:hAnsi="Arial" w:cs="Arial"/>
          <w:b/>
          <w:color w:val="auto"/>
          <w:sz w:val="24"/>
        </w:rPr>
      </w:pPr>
    </w:p>
    <w:sectPr w:rsidR="001122BD" w:rsidSect="00891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72" w:rsidRDefault="00900D72">
      <w:r>
        <w:separator/>
      </w:r>
    </w:p>
  </w:endnote>
  <w:endnote w:type="continuationSeparator" w:id="0">
    <w:p w:rsidR="00900D72" w:rsidRDefault="009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BD" w:rsidRDefault="001122BD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22BD" w:rsidRDefault="001122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55" w:rsidRDefault="00CA4055">
    <w:pPr>
      <w:pStyle w:val="Noga"/>
      <w:jc w:val="center"/>
    </w:pPr>
  </w:p>
  <w:p w:rsidR="00CA4055" w:rsidRPr="00CA4055" w:rsidRDefault="00B85B4F" w:rsidP="00CA4055">
    <w:pPr>
      <w:pStyle w:val="Noga"/>
      <w:jc w:val="center"/>
      <w:rPr>
        <w:rStyle w:val="Krepko"/>
        <w:b w:val="0"/>
        <w:bCs w:val="0"/>
        <w:i w:val="0"/>
        <w:lang w:val="sl-SI" w:eastAsia="sl-SI"/>
      </w:rPr>
    </w:pPr>
    <w:sdt>
      <w:sdtPr>
        <w:rPr>
          <w:b/>
          <w:bCs/>
          <w:i/>
          <w:lang w:val="en-US" w:eastAsia="en-US"/>
        </w:rPr>
        <w:id w:val="460925779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lang w:val="sl-SI" w:eastAsia="sl-SI"/>
        </w:rPr>
      </w:sdtEndPr>
      <w:sdtContent>
        <w:r w:rsidR="00CA4055">
          <w:fldChar w:fldCharType="begin"/>
        </w:r>
        <w:r w:rsidR="00CA4055">
          <w:instrText>PAGE   \* MERGEFORMAT</w:instrText>
        </w:r>
        <w:r w:rsidR="00CA4055">
          <w:fldChar w:fldCharType="separate"/>
        </w:r>
        <w:r w:rsidR="00161F4E">
          <w:rPr>
            <w:noProof/>
          </w:rPr>
          <w:t>2</w:t>
        </w:r>
        <w:r w:rsidR="00CA405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BD" w:rsidRDefault="001122BD" w:rsidP="00E47D02">
    <w:pPr>
      <w:pStyle w:val="Noga"/>
    </w:pPr>
  </w:p>
  <w:p w:rsidR="001122BD" w:rsidRDefault="001122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72" w:rsidRDefault="00900D72">
      <w:r>
        <w:separator/>
      </w:r>
    </w:p>
  </w:footnote>
  <w:footnote w:type="continuationSeparator" w:id="0">
    <w:p w:rsidR="00900D72" w:rsidRDefault="0090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BF3" w:rsidRDefault="00AA0B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3402"/>
      <w:gridCol w:w="2860"/>
      <w:gridCol w:w="2947"/>
    </w:tblGrid>
    <w:tr w:rsidR="00891EC2" w:rsidTr="008D1DE0">
      <w:tc>
        <w:tcPr>
          <w:tcW w:w="3402" w:type="dxa"/>
          <w:shd w:val="clear" w:color="auto" w:fill="auto"/>
          <w:vAlign w:val="center"/>
        </w:tcPr>
        <w:p w:rsidR="00891EC2" w:rsidRPr="000C0C87" w:rsidRDefault="00E7136A" w:rsidP="00891EC2">
          <w:pPr>
            <w:pStyle w:val="Glava"/>
            <w:jc w:val="center"/>
          </w:pPr>
          <w:r w:rsidRPr="009B3FAE">
            <w:rPr>
              <w:noProof/>
            </w:rPr>
            <w:drawing>
              <wp:inline distT="0" distB="0" distL="0" distR="0">
                <wp:extent cx="1990725" cy="323850"/>
                <wp:effectExtent l="0" t="0" r="9525" b="0"/>
                <wp:docPr id="2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shd w:val="clear" w:color="auto" w:fill="auto"/>
        </w:tcPr>
        <w:p w:rsidR="00891EC2" w:rsidRDefault="00891EC2" w:rsidP="00891EC2">
          <w:pPr>
            <w:pStyle w:val="Glava"/>
            <w:ind w:left="459"/>
          </w:pPr>
        </w:p>
      </w:tc>
      <w:tc>
        <w:tcPr>
          <w:tcW w:w="2947" w:type="dxa"/>
          <w:shd w:val="clear" w:color="auto" w:fill="auto"/>
          <w:vAlign w:val="center"/>
        </w:tcPr>
        <w:p w:rsidR="00891EC2" w:rsidRDefault="00E7136A" w:rsidP="00891EC2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148590</wp:posOffset>
                </wp:positionV>
                <wp:extent cx="1408430" cy="681990"/>
                <wp:effectExtent l="0" t="0" r="1270" b="3810"/>
                <wp:wrapThrough wrapText="bothSides">
                  <wp:wrapPolygon edited="0">
                    <wp:start x="0" y="0"/>
                    <wp:lineTo x="0" y="21117"/>
                    <wp:lineTo x="21327" y="21117"/>
                    <wp:lineTo x="21327" y="0"/>
                    <wp:lineTo x="0" y="0"/>
                  </wp:wrapPolygon>
                </wp:wrapThrough>
                <wp:docPr id="114" name="Slika 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EC2" w:rsidRDefault="00891EC2" w:rsidP="00891E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3402"/>
      <w:gridCol w:w="2860"/>
      <w:gridCol w:w="2947"/>
    </w:tblGrid>
    <w:tr w:rsidR="00891EC2" w:rsidTr="008D1DE0">
      <w:tc>
        <w:tcPr>
          <w:tcW w:w="3402" w:type="dxa"/>
          <w:shd w:val="clear" w:color="auto" w:fill="auto"/>
          <w:vAlign w:val="center"/>
        </w:tcPr>
        <w:p w:rsidR="00891EC2" w:rsidRPr="000C0C87" w:rsidRDefault="00E7136A" w:rsidP="00891EC2">
          <w:pPr>
            <w:pStyle w:val="Glava"/>
            <w:jc w:val="center"/>
          </w:pPr>
          <w:r w:rsidRPr="009B3FAE">
            <w:rPr>
              <w:noProof/>
            </w:rPr>
            <w:drawing>
              <wp:inline distT="0" distB="0" distL="0" distR="0">
                <wp:extent cx="1990725" cy="323850"/>
                <wp:effectExtent l="0" t="0" r="9525" b="0"/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shd w:val="clear" w:color="auto" w:fill="auto"/>
        </w:tcPr>
        <w:p w:rsidR="00891EC2" w:rsidRDefault="00891EC2" w:rsidP="00891EC2">
          <w:pPr>
            <w:pStyle w:val="Glava"/>
            <w:ind w:left="459"/>
          </w:pPr>
        </w:p>
      </w:tc>
      <w:tc>
        <w:tcPr>
          <w:tcW w:w="2947" w:type="dxa"/>
          <w:shd w:val="clear" w:color="auto" w:fill="auto"/>
          <w:vAlign w:val="center"/>
        </w:tcPr>
        <w:p w:rsidR="00891EC2" w:rsidRDefault="00E7136A" w:rsidP="00891EC2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148590</wp:posOffset>
                </wp:positionV>
                <wp:extent cx="1408430" cy="681990"/>
                <wp:effectExtent l="0" t="0" r="1270" b="3810"/>
                <wp:wrapThrough wrapText="bothSides">
                  <wp:wrapPolygon edited="0">
                    <wp:start x="0" y="0"/>
                    <wp:lineTo x="0" y="21117"/>
                    <wp:lineTo x="21327" y="21117"/>
                    <wp:lineTo x="21327" y="0"/>
                    <wp:lineTo x="0" y="0"/>
                  </wp:wrapPolygon>
                </wp:wrapThrough>
                <wp:docPr id="113" name="Slika 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EC2" w:rsidRDefault="00891EC2" w:rsidP="00891E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8754D"/>
    <w:multiLevelType w:val="hybridMultilevel"/>
    <w:tmpl w:val="630ACB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363"/>
    <w:multiLevelType w:val="hybridMultilevel"/>
    <w:tmpl w:val="1542D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96081"/>
    <w:multiLevelType w:val="hybridMultilevel"/>
    <w:tmpl w:val="66C88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40E5C"/>
    <w:multiLevelType w:val="hybridMultilevel"/>
    <w:tmpl w:val="4056A028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14B48"/>
    <w:multiLevelType w:val="hybridMultilevel"/>
    <w:tmpl w:val="95F41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75DF"/>
    <w:multiLevelType w:val="hybridMultilevel"/>
    <w:tmpl w:val="5E041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9"/>
  </w:num>
  <w:num w:numId="5">
    <w:abstractNumId w:val="11"/>
  </w:num>
  <w:num w:numId="6">
    <w:abstractNumId w:val="20"/>
  </w:num>
  <w:num w:numId="7">
    <w:abstractNumId w:val="12"/>
  </w:num>
  <w:num w:numId="8">
    <w:abstractNumId w:val="32"/>
  </w:num>
  <w:num w:numId="9">
    <w:abstractNumId w:val="30"/>
  </w:num>
  <w:num w:numId="10">
    <w:abstractNumId w:val="33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  <w:num w:numId="15">
    <w:abstractNumId w:val="24"/>
  </w:num>
  <w:num w:numId="16">
    <w:abstractNumId w:val="27"/>
  </w:num>
  <w:num w:numId="17">
    <w:abstractNumId w:val="25"/>
  </w:num>
  <w:num w:numId="18">
    <w:abstractNumId w:val="5"/>
  </w:num>
  <w:num w:numId="19">
    <w:abstractNumId w:val="23"/>
  </w:num>
  <w:num w:numId="20">
    <w:abstractNumId w:val="28"/>
  </w:num>
  <w:num w:numId="21">
    <w:abstractNumId w:val="35"/>
  </w:num>
  <w:num w:numId="22">
    <w:abstractNumId w:val="14"/>
  </w:num>
  <w:num w:numId="23">
    <w:abstractNumId w:val="34"/>
  </w:num>
  <w:num w:numId="24">
    <w:abstractNumId w:val="21"/>
  </w:num>
  <w:num w:numId="25">
    <w:abstractNumId w:val="7"/>
  </w:num>
  <w:num w:numId="26">
    <w:abstractNumId w:val="31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 w:numId="31">
    <w:abstractNumId w:val="2"/>
  </w:num>
  <w:num w:numId="32">
    <w:abstractNumId w:val="17"/>
  </w:num>
  <w:num w:numId="33">
    <w:abstractNumId w:val="18"/>
  </w:num>
  <w:num w:numId="34">
    <w:abstractNumId w:val="1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A7"/>
    <w:rsid w:val="000030DD"/>
    <w:rsid w:val="00003B77"/>
    <w:rsid w:val="00003E49"/>
    <w:rsid w:val="00040630"/>
    <w:rsid w:val="000445CD"/>
    <w:rsid w:val="0004735B"/>
    <w:rsid w:val="00050C21"/>
    <w:rsid w:val="0005601F"/>
    <w:rsid w:val="00056B5D"/>
    <w:rsid w:val="00064736"/>
    <w:rsid w:val="00073560"/>
    <w:rsid w:val="000743E7"/>
    <w:rsid w:val="00077693"/>
    <w:rsid w:val="00082A63"/>
    <w:rsid w:val="00093385"/>
    <w:rsid w:val="00093E0D"/>
    <w:rsid w:val="000A0896"/>
    <w:rsid w:val="000A720F"/>
    <w:rsid w:val="000F41F7"/>
    <w:rsid w:val="000F772D"/>
    <w:rsid w:val="00106026"/>
    <w:rsid w:val="00106C6A"/>
    <w:rsid w:val="001122BD"/>
    <w:rsid w:val="00112AC9"/>
    <w:rsid w:val="00121D7D"/>
    <w:rsid w:val="00125A68"/>
    <w:rsid w:val="00125D89"/>
    <w:rsid w:val="00136C4E"/>
    <w:rsid w:val="00161F4E"/>
    <w:rsid w:val="001652C0"/>
    <w:rsid w:val="00170359"/>
    <w:rsid w:val="001737D2"/>
    <w:rsid w:val="00180320"/>
    <w:rsid w:val="00182C44"/>
    <w:rsid w:val="00184C59"/>
    <w:rsid w:val="001873CA"/>
    <w:rsid w:val="00194482"/>
    <w:rsid w:val="001A5617"/>
    <w:rsid w:val="001A5E42"/>
    <w:rsid w:val="001B1D79"/>
    <w:rsid w:val="001B704A"/>
    <w:rsid w:val="001C368F"/>
    <w:rsid w:val="001C5F54"/>
    <w:rsid w:val="001D35B4"/>
    <w:rsid w:val="001D6B7D"/>
    <w:rsid w:val="001D7E96"/>
    <w:rsid w:val="001E4CE4"/>
    <w:rsid w:val="001F025F"/>
    <w:rsid w:val="001F38ED"/>
    <w:rsid w:val="001F74E5"/>
    <w:rsid w:val="00206C2F"/>
    <w:rsid w:val="00210518"/>
    <w:rsid w:val="00226A13"/>
    <w:rsid w:val="00227C45"/>
    <w:rsid w:val="002372A3"/>
    <w:rsid w:val="00237497"/>
    <w:rsid w:val="00243113"/>
    <w:rsid w:val="00245C17"/>
    <w:rsid w:val="00255D07"/>
    <w:rsid w:val="002622C2"/>
    <w:rsid w:val="00262495"/>
    <w:rsid w:val="002664B2"/>
    <w:rsid w:val="00274848"/>
    <w:rsid w:val="002872AF"/>
    <w:rsid w:val="0028755C"/>
    <w:rsid w:val="00293AAC"/>
    <w:rsid w:val="002957DC"/>
    <w:rsid w:val="002A2CF9"/>
    <w:rsid w:val="002A5E15"/>
    <w:rsid w:val="002A77D0"/>
    <w:rsid w:val="002B2E39"/>
    <w:rsid w:val="002C502D"/>
    <w:rsid w:val="002D4593"/>
    <w:rsid w:val="002D4766"/>
    <w:rsid w:val="002D7C0F"/>
    <w:rsid w:val="002E6338"/>
    <w:rsid w:val="002E6BA7"/>
    <w:rsid w:val="002F72F3"/>
    <w:rsid w:val="00322C34"/>
    <w:rsid w:val="00326199"/>
    <w:rsid w:val="00334684"/>
    <w:rsid w:val="00343282"/>
    <w:rsid w:val="00350507"/>
    <w:rsid w:val="003549ED"/>
    <w:rsid w:val="00360107"/>
    <w:rsid w:val="003619AF"/>
    <w:rsid w:val="0036411F"/>
    <w:rsid w:val="003661B7"/>
    <w:rsid w:val="00374F54"/>
    <w:rsid w:val="00375B00"/>
    <w:rsid w:val="003A0466"/>
    <w:rsid w:val="003A2A68"/>
    <w:rsid w:val="003B75CD"/>
    <w:rsid w:val="003C44CA"/>
    <w:rsid w:val="003D1345"/>
    <w:rsid w:val="003D25D1"/>
    <w:rsid w:val="003D343C"/>
    <w:rsid w:val="003D4877"/>
    <w:rsid w:val="003D6F65"/>
    <w:rsid w:val="003E322E"/>
    <w:rsid w:val="003E77F3"/>
    <w:rsid w:val="003F2E51"/>
    <w:rsid w:val="00405389"/>
    <w:rsid w:val="00410888"/>
    <w:rsid w:val="00431287"/>
    <w:rsid w:val="00434AB2"/>
    <w:rsid w:val="004434F3"/>
    <w:rsid w:val="004454FF"/>
    <w:rsid w:val="00453F6F"/>
    <w:rsid w:val="00456100"/>
    <w:rsid w:val="004607CB"/>
    <w:rsid w:val="004620F6"/>
    <w:rsid w:val="0046478F"/>
    <w:rsid w:val="004746F8"/>
    <w:rsid w:val="00485767"/>
    <w:rsid w:val="004A4111"/>
    <w:rsid w:val="004C1D87"/>
    <w:rsid w:val="004C23CD"/>
    <w:rsid w:val="004D645D"/>
    <w:rsid w:val="00504A2F"/>
    <w:rsid w:val="0050553B"/>
    <w:rsid w:val="00525987"/>
    <w:rsid w:val="0054116F"/>
    <w:rsid w:val="00542D44"/>
    <w:rsid w:val="00551F28"/>
    <w:rsid w:val="0055451C"/>
    <w:rsid w:val="0055789B"/>
    <w:rsid w:val="00557ABF"/>
    <w:rsid w:val="00587236"/>
    <w:rsid w:val="005934D0"/>
    <w:rsid w:val="005A017B"/>
    <w:rsid w:val="005C3194"/>
    <w:rsid w:val="005D4EDA"/>
    <w:rsid w:val="005D7728"/>
    <w:rsid w:val="005F1B8A"/>
    <w:rsid w:val="005F2D49"/>
    <w:rsid w:val="00606936"/>
    <w:rsid w:val="00614B17"/>
    <w:rsid w:val="00621A0C"/>
    <w:rsid w:val="00621CFD"/>
    <w:rsid w:val="006223ED"/>
    <w:rsid w:val="006228BD"/>
    <w:rsid w:val="00623DED"/>
    <w:rsid w:val="00627C75"/>
    <w:rsid w:val="00631E58"/>
    <w:rsid w:val="00633542"/>
    <w:rsid w:val="00636019"/>
    <w:rsid w:val="00642887"/>
    <w:rsid w:val="00651E7C"/>
    <w:rsid w:val="00656D89"/>
    <w:rsid w:val="00662ACD"/>
    <w:rsid w:val="00662E80"/>
    <w:rsid w:val="006747CA"/>
    <w:rsid w:val="00683F88"/>
    <w:rsid w:val="006A3BC3"/>
    <w:rsid w:val="006A549E"/>
    <w:rsid w:val="006A7DF0"/>
    <w:rsid w:val="006B05FB"/>
    <w:rsid w:val="006B762B"/>
    <w:rsid w:val="006C7C6A"/>
    <w:rsid w:val="006D2B04"/>
    <w:rsid w:val="006D2B9C"/>
    <w:rsid w:val="006E04F8"/>
    <w:rsid w:val="006E4729"/>
    <w:rsid w:val="006E4875"/>
    <w:rsid w:val="006E4F6D"/>
    <w:rsid w:val="006F34FE"/>
    <w:rsid w:val="00700079"/>
    <w:rsid w:val="00714F2A"/>
    <w:rsid w:val="00730DB4"/>
    <w:rsid w:val="00741D0A"/>
    <w:rsid w:val="0074254C"/>
    <w:rsid w:val="0074330C"/>
    <w:rsid w:val="00746714"/>
    <w:rsid w:val="00747A52"/>
    <w:rsid w:val="0075694D"/>
    <w:rsid w:val="00780357"/>
    <w:rsid w:val="00780A19"/>
    <w:rsid w:val="007941BD"/>
    <w:rsid w:val="00797168"/>
    <w:rsid w:val="007A2B20"/>
    <w:rsid w:val="007A6CC5"/>
    <w:rsid w:val="007C11CD"/>
    <w:rsid w:val="007C6859"/>
    <w:rsid w:val="007E1B49"/>
    <w:rsid w:val="007E243B"/>
    <w:rsid w:val="007E355B"/>
    <w:rsid w:val="007E5705"/>
    <w:rsid w:val="007F75A3"/>
    <w:rsid w:val="008074D1"/>
    <w:rsid w:val="00816D93"/>
    <w:rsid w:val="00830C29"/>
    <w:rsid w:val="0084796B"/>
    <w:rsid w:val="00855B5C"/>
    <w:rsid w:val="00856B65"/>
    <w:rsid w:val="0087697F"/>
    <w:rsid w:val="00876D18"/>
    <w:rsid w:val="008855B0"/>
    <w:rsid w:val="00886292"/>
    <w:rsid w:val="00891EC2"/>
    <w:rsid w:val="008A09C3"/>
    <w:rsid w:val="008A3921"/>
    <w:rsid w:val="008C146C"/>
    <w:rsid w:val="008D1DE0"/>
    <w:rsid w:val="008D377D"/>
    <w:rsid w:val="008E08DC"/>
    <w:rsid w:val="008E455B"/>
    <w:rsid w:val="008F1D33"/>
    <w:rsid w:val="008F3C10"/>
    <w:rsid w:val="00900D72"/>
    <w:rsid w:val="009021A4"/>
    <w:rsid w:val="00906FC9"/>
    <w:rsid w:val="0092248A"/>
    <w:rsid w:val="009342DF"/>
    <w:rsid w:val="0094342D"/>
    <w:rsid w:val="00943BF8"/>
    <w:rsid w:val="009507CF"/>
    <w:rsid w:val="00951926"/>
    <w:rsid w:val="00955BB4"/>
    <w:rsid w:val="00973649"/>
    <w:rsid w:val="009852EF"/>
    <w:rsid w:val="009879F9"/>
    <w:rsid w:val="00990E70"/>
    <w:rsid w:val="00995E92"/>
    <w:rsid w:val="009A6433"/>
    <w:rsid w:val="009B2D89"/>
    <w:rsid w:val="009B7EB4"/>
    <w:rsid w:val="009C088E"/>
    <w:rsid w:val="009C4F73"/>
    <w:rsid w:val="009D0E56"/>
    <w:rsid w:val="009D7B6B"/>
    <w:rsid w:val="009E4266"/>
    <w:rsid w:val="009F06D8"/>
    <w:rsid w:val="00A07AD6"/>
    <w:rsid w:val="00A11DD6"/>
    <w:rsid w:val="00A243A2"/>
    <w:rsid w:val="00A33528"/>
    <w:rsid w:val="00A75CBD"/>
    <w:rsid w:val="00A94B44"/>
    <w:rsid w:val="00AA0BF3"/>
    <w:rsid w:val="00AA2A2D"/>
    <w:rsid w:val="00AB7A47"/>
    <w:rsid w:val="00AC53C4"/>
    <w:rsid w:val="00AD0D7E"/>
    <w:rsid w:val="00AD5C1F"/>
    <w:rsid w:val="00AE020A"/>
    <w:rsid w:val="00AE096E"/>
    <w:rsid w:val="00AE3970"/>
    <w:rsid w:val="00AF4E25"/>
    <w:rsid w:val="00AF7DE3"/>
    <w:rsid w:val="00B20627"/>
    <w:rsid w:val="00B31A8B"/>
    <w:rsid w:val="00B360CD"/>
    <w:rsid w:val="00B3641D"/>
    <w:rsid w:val="00B429BC"/>
    <w:rsid w:val="00B64FF5"/>
    <w:rsid w:val="00B707D1"/>
    <w:rsid w:val="00B70B25"/>
    <w:rsid w:val="00B757E2"/>
    <w:rsid w:val="00B75D92"/>
    <w:rsid w:val="00B81F4B"/>
    <w:rsid w:val="00B85B4F"/>
    <w:rsid w:val="00B916A1"/>
    <w:rsid w:val="00BA3308"/>
    <w:rsid w:val="00BA500D"/>
    <w:rsid w:val="00BA76ED"/>
    <w:rsid w:val="00BB1BF9"/>
    <w:rsid w:val="00BC34CE"/>
    <w:rsid w:val="00BE0D40"/>
    <w:rsid w:val="00BE1BD1"/>
    <w:rsid w:val="00BF72DE"/>
    <w:rsid w:val="00C0009F"/>
    <w:rsid w:val="00C00C6E"/>
    <w:rsid w:val="00C02D4E"/>
    <w:rsid w:val="00C11BD2"/>
    <w:rsid w:val="00C24F57"/>
    <w:rsid w:val="00C31F15"/>
    <w:rsid w:val="00C463F3"/>
    <w:rsid w:val="00C51007"/>
    <w:rsid w:val="00C5362A"/>
    <w:rsid w:val="00C579D8"/>
    <w:rsid w:val="00C67F4A"/>
    <w:rsid w:val="00C75A73"/>
    <w:rsid w:val="00C81D59"/>
    <w:rsid w:val="00C84117"/>
    <w:rsid w:val="00C86AF8"/>
    <w:rsid w:val="00C86DFA"/>
    <w:rsid w:val="00CA3CAD"/>
    <w:rsid w:val="00CA4055"/>
    <w:rsid w:val="00CA5CEB"/>
    <w:rsid w:val="00CA7090"/>
    <w:rsid w:val="00CB791C"/>
    <w:rsid w:val="00CC0644"/>
    <w:rsid w:val="00CC1069"/>
    <w:rsid w:val="00CD08EA"/>
    <w:rsid w:val="00CD22B3"/>
    <w:rsid w:val="00CD52E1"/>
    <w:rsid w:val="00CF2772"/>
    <w:rsid w:val="00CF6A17"/>
    <w:rsid w:val="00CF71C3"/>
    <w:rsid w:val="00D03F05"/>
    <w:rsid w:val="00D148FF"/>
    <w:rsid w:val="00D25CCF"/>
    <w:rsid w:val="00D32433"/>
    <w:rsid w:val="00D350E7"/>
    <w:rsid w:val="00D3725B"/>
    <w:rsid w:val="00D3775F"/>
    <w:rsid w:val="00D42CA5"/>
    <w:rsid w:val="00D42D6D"/>
    <w:rsid w:val="00D4349B"/>
    <w:rsid w:val="00D53DBF"/>
    <w:rsid w:val="00D56BA7"/>
    <w:rsid w:val="00D62F8C"/>
    <w:rsid w:val="00D80D8C"/>
    <w:rsid w:val="00D821C3"/>
    <w:rsid w:val="00D82EB0"/>
    <w:rsid w:val="00D876DD"/>
    <w:rsid w:val="00D87ECE"/>
    <w:rsid w:val="00D9013C"/>
    <w:rsid w:val="00D92835"/>
    <w:rsid w:val="00D95521"/>
    <w:rsid w:val="00D964F1"/>
    <w:rsid w:val="00DA54B5"/>
    <w:rsid w:val="00DB5A6B"/>
    <w:rsid w:val="00DC3EC0"/>
    <w:rsid w:val="00DC64A2"/>
    <w:rsid w:val="00DC732B"/>
    <w:rsid w:val="00DD429B"/>
    <w:rsid w:val="00DD72D7"/>
    <w:rsid w:val="00DF2721"/>
    <w:rsid w:val="00DF6244"/>
    <w:rsid w:val="00E00615"/>
    <w:rsid w:val="00E04DA1"/>
    <w:rsid w:val="00E116DF"/>
    <w:rsid w:val="00E20B26"/>
    <w:rsid w:val="00E36B01"/>
    <w:rsid w:val="00E47D02"/>
    <w:rsid w:val="00E54A0F"/>
    <w:rsid w:val="00E54A64"/>
    <w:rsid w:val="00E61AA1"/>
    <w:rsid w:val="00E64EC5"/>
    <w:rsid w:val="00E7136A"/>
    <w:rsid w:val="00E81569"/>
    <w:rsid w:val="00E848C2"/>
    <w:rsid w:val="00EA1502"/>
    <w:rsid w:val="00EA26D1"/>
    <w:rsid w:val="00EC550D"/>
    <w:rsid w:val="00F023EF"/>
    <w:rsid w:val="00F04F5C"/>
    <w:rsid w:val="00F240D2"/>
    <w:rsid w:val="00F27886"/>
    <w:rsid w:val="00F308DE"/>
    <w:rsid w:val="00F3154C"/>
    <w:rsid w:val="00F54BAB"/>
    <w:rsid w:val="00F610BD"/>
    <w:rsid w:val="00F6727D"/>
    <w:rsid w:val="00FA7D41"/>
    <w:rsid w:val="00FB38FE"/>
    <w:rsid w:val="00FC08D3"/>
    <w:rsid w:val="00FC0DB1"/>
    <w:rsid w:val="00FC31D5"/>
    <w:rsid w:val="00FD6CF3"/>
    <w:rsid w:val="00FE6F9D"/>
    <w:rsid w:val="00FF327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383D45E"/>
  <w15:chartTrackingRefBased/>
  <w15:docId w15:val="{92C672EA-9333-45E7-A6FE-6E6AF90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i/>
      <w:color w:val="000000"/>
      <w:sz w:val="16"/>
      <w:szCs w:val="16"/>
      <w:lang w:val="en-US" w:eastAsia="ar-SA" w:bidi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i/>
      <w:color w:val="000000"/>
      <w:sz w:val="16"/>
      <w:szCs w:val="16"/>
      <w:lang w:val="en-US" w:eastAsia="ar-SA" w:bidi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i/>
      <w:color w:val="000000"/>
      <w:spacing w:val="10"/>
      <w:sz w:val="16"/>
      <w:szCs w:val="16"/>
      <w:lang w:val="en-US" w:eastAsia="en-US" w:bidi="ar-SA"/>
    </w:rPr>
  </w:style>
  <w:style w:type="table" w:customStyle="1" w:styleId="Tabela-mrea">
    <w:name w:val="Tabela - mreža"/>
    <w:basedOn w:val="Navadnatabela"/>
    <w:uiPriority w:val="59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0F41F7"/>
    <w:rPr>
      <w:i/>
      <w:color w:val="000000"/>
      <w:sz w:val="24"/>
      <w:szCs w:val="24"/>
      <w:lang w:val="en-US" w:eastAsia="ar-SA" w:bidi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47D02"/>
    <w:rPr>
      <w:i/>
      <w:color w:val="000000"/>
      <w:sz w:val="22"/>
      <w:lang w:val="en-US" w:eastAsia="en-US" w:bidi="ar-SA"/>
    </w:rPr>
  </w:style>
  <w:style w:type="paragraph" w:styleId="Navadensplet">
    <w:name w:val="Normal (Web)"/>
    <w:basedOn w:val="Navaden"/>
    <w:uiPriority w:val="99"/>
    <w:unhideWhenUsed/>
    <w:rsid w:val="003D25D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6338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Cs w:val="22"/>
    </w:rPr>
  </w:style>
  <w:style w:type="character" w:customStyle="1" w:styleId="Nerazreenaomemba1">
    <w:name w:val="Nerazrešena omemba1"/>
    <w:uiPriority w:val="99"/>
    <w:semiHidden/>
    <w:unhideWhenUsed/>
    <w:rsid w:val="00334684"/>
    <w:rPr>
      <w:i/>
      <w:color w:val="605E5C"/>
      <w:sz w:val="22"/>
      <w:shd w:val="clear" w:color="auto" w:fill="E1DFDD"/>
      <w:lang w:val="en-US" w:eastAsia="en-US" w:bidi="ar-SA"/>
    </w:rPr>
  </w:style>
  <w:style w:type="character" w:styleId="Krepko">
    <w:name w:val="Strong"/>
    <w:basedOn w:val="Privzetapisavaodstavka"/>
    <w:qFormat/>
    <w:rsid w:val="00CA4055"/>
    <w:rPr>
      <w:b/>
      <w:bCs/>
      <w:i/>
      <w:color w:val="000000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jave.olympic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F93B-FEE3-440E-A079-FD5C3AA9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MSS_Dopis_ CB.dot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5685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mailto:gregor.grbec@olympic.si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cp:lastModifiedBy>Aljaž Sedej</cp:lastModifiedBy>
  <cp:revision>2</cp:revision>
  <cp:lastPrinted>2018-05-17T12:15:00Z</cp:lastPrinted>
  <dcterms:created xsi:type="dcterms:W3CDTF">2019-10-28T12:26:00Z</dcterms:created>
  <dcterms:modified xsi:type="dcterms:W3CDTF">2019-10-28T12:26:00Z</dcterms:modified>
</cp:coreProperties>
</file>